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93D9C" w14:textId="51073D03" w:rsidR="00317155" w:rsidRPr="006F073F" w:rsidRDefault="00FF4972" w:rsidP="006F073F">
      <w:pPr>
        <w:pStyle w:val="Standard"/>
        <w:spacing w:line="360" w:lineRule="auto"/>
        <w:jc w:val="center"/>
        <w:rPr>
          <w:rFonts w:ascii="Century Gothic" w:hAnsi="Century Gothic"/>
          <w:b/>
          <w:bCs/>
          <w:sz w:val="22"/>
          <w:szCs w:val="22"/>
        </w:rPr>
      </w:pPr>
      <w:r w:rsidRPr="006F073F">
        <w:rPr>
          <w:rFonts w:ascii="Century Gothic" w:hAnsi="Century Gothic"/>
          <w:b/>
          <w:bCs/>
          <w:sz w:val="22"/>
          <w:szCs w:val="22"/>
        </w:rPr>
        <w:t>„Opieka wytchnieniowa” dla Jednostek Samorządu Terytorialnego – edycja 2024</w:t>
      </w:r>
    </w:p>
    <w:p w14:paraId="7E5F3458" w14:textId="696489CC" w:rsidR="00317155" w:rsidRPr="006F073F" w:rsidRDefault="00000000" w:rsidP="006F073F">
      <w:pPr>
        <w:pStyle w:val="Standard"/>
        <w:spacing w:line="360" w:lineRule="auto"/>
        <w:jc w:val="center"/>
        <w:rPr>
          <w:rFonts w:ascii="Century Gothic" w:hAnsi="Century Gothic"/>
          <w:b/>
          <w:bCs/>
          <w:sz w:val="22"/>
          <w:szCs w:val="22"/>
        </w:rPr>
      </w:pPr>
      <w:r w:rsidRPr="006F073F">
        <w:rPr>
          <w:rFonts w:ascii="Century Gothic" w:hAnsi="Century Gothic"/>
          <w:b/>
          <w:bCs/>
          <w:sz w:val="22"/>
          <w:szCs w:val="22"/>
        </w:rPr>
        <w:t>Regulamin w sprawie przyznania i świadczenia usługi opieka wytchnieniowa</w:t>
      </w:r>
    </w:p>
    <w:p w14:paraId="25682242" w14:textId="77777777" w:rsidR="00317155" w:rsidRPr="006F073F" w:rsidRDefault="00317155" w:rsidP="006F073F">
      <w:pPr>
        <w:pStyle w:val="Standard"/>
        <w:spacing w:line="360" w:lineRule="auto"/>
        <w:ind w:left="426" w:hanging="426"/>
        <w:jc w:val="both"/>
        <w:rPr>
          <w:rFonts w:ascii="Century Gothic" w:hAnsi="Century Gothic"/>
          <w:sz w:val="22"/>
          <w:szCs w:val="22"/>
        </w:rPr>
      </w:pPr>
    </w:p>
    <w:p w14:paraId="6FFD82BC" w14:textId="7B387857" w:rsidR="00317155" w:rsidRPr="006F073F" w:rsidRDefault="00000000" w:rsidP="006F073F">
      <w:pPr>
        <w:pStyle w:val="Standard"/>
        <w:numPr>
          <w:ilvl w:val="0"/>
          <w:numId w:val="6"/>
        </w:numPr>
        <w:spacing w:line="360" w:lineRule="auto"/>
        <w:ind w:left="426" w:hanging="426"/>
        <w:jc w:val="both"/>
        <w:rPr>
          <w:rFonts w:ascii="Century Gothic" w:hAnsi="Century Gothic"/>
          <w:sz w:val="22"/>
          <w:szCs w:val="22"/>
        </w:rPr>
      </w:pPr>
      <w:r w:rsidRPr="006F073F">
        <w:rPr>
          <w:rFonts w:ascii="Century Gothic" w:hAnsi="Century Gothic"/>
          <w:sz w:val="22"/>
          <w:szCs w:val="22"/>
        </w:rPr>
        <w:t xml:space="preserve">Zgłoszenie do Programu następuje przez złożenie w </w:t>
      </w:r>
      <w:r w:rsidR="00DA60ED" w:rsidRPr="006F073F">
        <w:rPr>
          <w:rFonts w:ascii="Century Gothic" w:hAnsi="Century Gothic"/>
          <w:sz w:val="22"/>
          <w:szCs w:val="22"/>
        </w:rPr>
        <w:t>CUS</w:t>
      </w:r>
      <w:r w:rsidRPr="006F073F">
        <w:rPr>
          <w:rFonts w:ascii="Century Gothic" w:hAnsi="Century Gothic"/>
          <w:sz w:val="22"/>
          <w:szCs w:val="22"/>
        </w:rPr>
        <w:t xml:space="preserve"> wypełnionej przez osobę zainteresowaną wsparciem Karty zgłoszenia do programu </w:t>
      </w:r>
      <w:r w:rsidR="00FF4972" w:rsidRPr="006F073F">
        <w:rPr>
          <w:rFonts w:ascii="Century Gothic" w:hAnsi="Century Gothic"/>
          <w:sz w:val="22"/>
          <w:szCs w:val="22"/>
        </w:rPr>
        <w:t>„Opieka wytchnieniowa” dla Jednostek Samorządu Terytorialnego – edycja 2024</w:t>
      </w:r>
      <w:r w:rsidRPr="006F073F">
        <w:rPr>
          <w:rFonts w:ascii="Century Gothic" w:hAnsi="Century Gothic"/>
          <w:sz w:val="22"/>
          <w:szCs w:val="22"/>
        </w:rPr>
        <w:t xml:space="preserve"> z załączoną kserokopią orzeczenia o niepełnosprawności. Jednocześnie osoba występująca o objęcie usługami otrzymuje informację o sposobie przetwarzania jej danych osobowych przez </w:t>
      </w:r>
      <w:r w:rsidR="00DA60ED" w:rsidRPr="006F073F">
        <w:rPr>
          <w:rFonts w:ascii="Century Gothic" w:hAnsi="Century Gothic"/>
          <w:sz w:val="22"/>
          <w:szCs w:val="22"/>
        </w:rPr>
        <w:t>CUS</w:t>
      </w:r>
      <w:r w:rsidRPr="006F073F">
        <w:rPr>
          <w:rFonts w:ascii="Century Gothic" w:hAnsi="Century Gothic"/>
          <w:sz w:val="22"/>
          <w:szCs w:val="22"/>
        </w:rPr>
        <w:t xml:space="preserve"> w związku z</w:t>
      </w:r>
      <w:r w:rsidR="003C09A6">
        <w:rPr>
          <w:rFonts w:ascii="Century Gothic" w:hAnsi="Century Gothic"/>
          <w:sz w:val="22"/>
          <w:szCs w:val="22"/>
        </w:rPr>
        <w:t> </w:t>
      </w:r>
      <w:r w:rsidRPr="006F073F">
        <w:rPr>
          <w:rFonts w:ascii="Century Gothic" w:hAnsi="Century Gothic"/>
          <w:sz w:val="22"/>
          <w:szCs w:val="22"/>
        </w:rPr>
        <w:t>realizacją programu/kopia klauzuli informacyjnej z podpisem osoby, której dane dotyczą pozostaje w aktach sprawy</w:t>
      </w:r>
    </w:p>
    <w:p w14:paraId="2754F445" w14:textId="0A51ED76" w:rsidR="00317155" w:rsidRPr="006F073F" w:rsidRDefault="00000000" w:rsidP="006F073F">
      <w:pPr>
        <w:pStyle w:val="Standard"/>
        <w:numPr>
          <w:ilvl w:val="0"/>
          <w:numId w:val="6"/>
        </w:numPr>
        <w:spacing w:line="360" w:lineRule="auto"/>
        <w:ind w:left="426" w:hanging="426"/>
        <w:jc w:val="both"/>
        <w:rPr>
          <w:rFonts w:ascii="Century Gothic" w:hAnsi="Century Gothic"/>
          <w:sz w:val="22"/>
          <w:szCs w:val="22"/>
        </w:rPr>
      </w:pPr>
      <w:r w:rsidRPr="006F073F">
        <w:rPr>
          <w:rFonts w:ascii="Century Gothic" w:hAnsi="Century Gothic"/>
          <w:sz w:val="22"/>
          <w:szCs w:val="22"/>
        </w:rPr>
        <w:t>Zgłoszenia dokonywane mogą być osobiście, telefonicznie, drogą pisemną lub za pośrednictwem poczty elektronicznej.</w:t>
      </w:r>
    </w:p>
    <w:p w14:paraId="08296A40" w14:textId="61996D86" w:rsidR="00317155" w:rsidRPr="006F073F" w:rsidRDefault="00000000" w:rsidP="006F073F">
      <w:pPr>
        <w:pStyle w:val="Standard"/>
        <w:numPr>
          <w:ilvl w:val="0"/>
          <w:numId w:val="6"/>
        </w:numPr>
        <w:spacing w:line="360" w:lineRule="auto"/>
        <w:ind w:left="426" w:hanging="426"/>
        <w:jc w:val="both"/>
        <w:rPr>
          <w:rFonts w:ascii="Century Gothic" w:hAnsi="Century Gothic"/>
          <w:sz w:val="22"/>
          <w:szCs w:val="22"/>
        </w:rPr>
      </w:pPr>
      <w:r w:rsidRPr="001E7226">
        <w:rPr>
          <w:rFonts w:ascii="Century Gothic" w:hAnsi="Century Gothic"/>
          <w:b/>
          <w:bCs/>
          <w:sz w:val="22"/>
          <w:szCs w:val="22"/>
        </w:rPr>
        <w:t>WYJĄTEK:</w:t>
      </w:r>
      <w:r w:rsidRPr="006F073F">
        <w:rPr>
          <w:rFonts w:ascii="Century Gothic" w:hAnsi="Century Gothic"/>
          <w:sz w:val="22"/>
          <w:szCs w:val="22"/>
        </w:rPr>
        <w:t xml:space="preserve"> Opieka może być przyznana bez Karty zgłoszenia w sytuacjach nagłych, zdarzeniach losowych. Dokument należy niezwłocznie wypełnić  w terminie 3 dni od w/w sytuacji/ zdarzenia.</w:t>
      </w:r>
    </w:p>
    <w:p w14:paraId="56063615" w14:textId="3706F037" w:rsidR="00317155" w:rsidRPr="006F073F" w:rsidRDefault="00000000" w:rsidP="006F073F">
      <w:pPr>
        <w:pStyle w:val="Standard"/>
        <w:numPr>
          <w:ilvl w:val="0"/>
          <w:numId w:val="6"/>
        </w:numPr>
        <w:spacing w:line="360" w:lineRule="auto"/>
        <w:ind w:left="426" w:hanging="426"/>
        <w:jc w:val="both"/>
        <w:rPr>
          <w:rFonts w:ascii="Century Gothic" w:hAnsi="Century Gothic"/>
          <w:sz w:val="22"/>
          <w:szCs w:val="22"/>
        </w:rPr>
      </w:pPr>
      <w:r w:rsidRPr="006F073F">
        <w:rPr>
          <w:rFonts w:ascii="Century Gothic" w:hAnsi="Century Gothic"/>
          <w:sz w:val="22"/>
          <w:szCs w:val="22"/>
        </w:rPr>
        <w:t>Osoba przyjmująca zgłoszenie do programu potwierdza na karcie zgłoszenia uprawnienie do korzystania z usług opieki wytchnieniowej.</w:t>
      </w:r>
    </w:p>
    <w:p w14:paraId="5B501B2A" w14:textId="6FD0AFB6" w:rsidR="00317155" w:rsidRPr="006F073F" w:rsidRDefault="00000000" w:rsidP="006F073F">
      <w:pPr>
        <w:pStyle w:val="Standard"/>
        <w:numPr>
          <w:ilvl w:val="0"/>
          <w:numId w:val="6"/>
        </w:numPr>
        <w:spacing w:line="360" w:lineRule="auto"/>
        <w:ind w:left="426" w:hanging="426"/>
        <w:jc w:val="both"/>
        <w:rPr>
          <w:rFonts w:ascii="Century Gothic" w:hAnsi="Century Gothic"/>
          <w:sz w:val="22"/>
          <w:szCs w:val="22"/>
        </w:rPr>
      </w:pPr>
      <w:r w:rsidRPr="006F073F">
        <w:rPr>
          <w:rFonts w:ascii="Century Gothic" w:hAnsi="Century Gothic"/>
          <w:sz w:val="22"/>
          <w:szCs w:val="22"/>
        </w:rPr>
        <w:t>W przypadku przyjęcia niekompletnego zgłoszenia, osoba ubiegająca się o przyznanie usługi zostanie wezwana do usunięcia braków.</w:t>
      </w:r>
    </w:p>
    <w:p w14:paraId="45767C50" w14:textId="16546E3C" w:rsidR="00317155" w:rsidRPr="003C09A6" w:rsidRDefault="00000000" w:rsidP="003C09A6">
      <w:pPr>
        <w:pStyle w:val="Standard"/>
        <w:numPr>
          <w:ilvl w:val="0"/>
          <w:numId w:val="6"/>
        </w:numPr>
        <w:spacing w:line="360" w:lineRule="auto"/>
        <w:ind w:left="426" w:hanging="426"/>
        <w:jc w:val="both"/>
        <w:rPr>
          <w:rFonts w:ascii="Century Gothic" w:hAnsi="Century Gothic"/>
          <w:sz w:val="22"/>
          <w:szCs w:val="22"/>
        </w:rPr>
      </w:pPr>
      <w:r w:rsidRPr="006F073F">
        <w:rPr>
          <w:rFonts w:ascii="Century Gothic" w:hAnsi="Century Gothic"/>
          <w:sz w:val="22"/>
          <w:szCs w:val="22"/>
        </w:rPr>
        <w:t>Prawidłowo wypełnione Karty zgłoszenia do Programu z potwierdzeniem uprawnienia do korzystania z usług opieki wytchnieniowej trafiają do koordynatora projektu lub osoby przez niego wskazanej w celu rejestracji w systemie do celów sprawozdawczych  i kontrolnych.</w:t>
      </w:r>
    </w:p>
    <w:p w14:paraId="28BDBE6A" w14:textId="4F4A7266" w:rsidR="00317155" w:rsidRDefault="00000000" w:rsidP="00C1373C">
      <w:pPr>
        <w:pStyle w:val="Standard"/>
        <w:numPr>
          <w:ilvl w:val="0"/>
          <w:numId w:val="6"/>
        </w:numPr>
        <w:spacing w:line="360" w:lineRule="auto"/>
        <w:ind w:left="426" w:hanging="426"/>
        <w:jc w:val="both"/>
        <w:rPr>
          <w:rFonts w:ascii="Century Gothic" w:hAnsi="Century Gothic"/>
          <w:sz w:val="22"/>
          <w:szCs w:val="22"/>
        </w:rPr>
      </w:pPr>
      <w:r w:rsidRPr="006F073F">
        <w:rPr>
          <w:rFonts w:ascii="Century Gothic" w:hAnsi="Century Gothic"/>
          <w:sz w:val="22"/>
          <w:szCs w:val="22"/>
        </w:rPr>
        <w:t>Koordynator przeprowadza rozeznanie w środowisku odnośnie warunków bytowych/mieszkaniowych oraz stanu zdrowia i sprawności osoby, która ma zostać objęta usługą, kładąc szczególny nacisk na stan psychiczny oraz zagrożenia jakie może rodzić kondycja psychiczna klienta. Sporządza zakres usług jakie obejmować ma usługa opieki wytchnieniowej według karty informacyjnej.</w:t>
      </w:r>
      <w:r w:rsidR="00E81CE7">
        <w:rPr>
          <w:rFonts w:ascii="Century Gothic" w:hAnsi="Century Gothic"/>
          <w:sz w:val="22"/>
          <w:szCs w:val="22"/>
        </w:rPr>
        <w:t xml:space="preserve"> </w:t>
      </w:r>
      <w:r w:rsidRPr="006F073F">
        <w:rPr>
          <w:rFonts w:ascii="Century Gothic" w:hAnsi="Century Gothic"/>
          <w:sz w:val="22"/>
          <w:szCs w:val="22"/>
        </w:rPr>
        <w:t>W trakcie rozeznania koordynator informuje osobę na rzecz której świadczona będzie usługa o sposobie przetwarzania jej danych osobowych przez realizatora projektu /jeśli osoba ta posiada zdolność do czynności prawnych/, przekazuje klauzulę informacyjną RODO.  Z</w:t>
      </w:r>
      <w:r w:rsidR="00E81CE7">
        <w:rPr>
          <w:rFonts w:ascii="Century Gothic" w:hAnsi="Century Gothic"/>
          <w:sz w:val="22"/>
          <w:szCs w:val="22"/>
        </w:rPr>
        <w:t> </w:t>
      </w:r>
      <w:r w:rsidRPr="006F073F">
        <w:rPr>
          <w:rFonts w:ascii="Century Gothic" w:hAnsi="Century Gothic"/>
          <w:sz w:val="22"/>
          <w:szCs w:val="22"/>
        </w:rPr>
        <w:t>przeprowadzonego rozeznania sporządza notatkę służbową, dołączając ustalony zakres świadczonych usług oraz podpisaną klauzulę RODO.</w:t>
      </w:r>
    </w:p>
    <w:p w14:paraId="2A418A07" w14:textId="77777777" w:rsidR="003304DC" w:rsidRDefault="003304DC" w:rsidP="003304DC">
      <w:pPr>
        <w:pStyle w:val="Standard"/>
        <w:spacing w:line="360" w:lineRule="auto"/>
        <w:jc w:val="both"/>
        <w:rPr>
          <w:rFonts w:ascii="Century Gothic" w:hAnsi="Century Gothic"/>
          <w:sz w:val="22"/>
          <w:szCs w:val="22"/>
        </w:rPr>
      </w:pPr>
    </w:p>
    <w:p w14:paraId="0610A45D" w14:textId="77777777" w:rsidR="003304DC" w:rsidRPr="00C1373C" w:rsidRDefault="003304DC" w:rsidP="003304DC">
      <w:pPr>
        <w:pStyle w:val="Standard"/>
        <w:spacing w:line="360" w:lineRule="auto"/>
        <w:jc w:val="both"/>
        <w:rPr>
          <w:rFonts w:ascii="Century Gothic" w:hAnsi="Century Gothic"/>
          <w:sz w:val="22"/>
          <w:szCs w:val="22"/>
        </w:rPr>
      </w:pPr>
    </w:p>
    <w:p w14:paraId="08969157" w14:textId="5F700C58" w:rsidR="00317155" w:rsidRPr="003C09A6" w:rsidRDefault="00000000" w:rsidP="003C09A6">
      <w:pPr>
        <w:pStyle w:val="Standard"/>
        <w:numPr>
          <w:ilvl w:val="0"/>
          <w:numId w:val="6"/>
        </w:numPr>
        <w:spacing w:line="360" w:lineRule="auto"/>
        <w:ind w:left="426" w:hanging="426"/>
        <w:jc w:val="both"/>
        <w:rPr>
          <w:rFonts w:ascii="Century Gothic" w:hAnsi="Century Gothic"/>
          <w:sz w:val="22"/>
          <w:szCs w:val="22"/>
        </w:rPr>
      </w:pPr>
      <w:r w:rsidRPr="006F073F">
        <w:rPr>
          <w:rFonts w:ascii="Century Gothic" w:hAnsi="Century Gothic" w:cs="Calibri"/>
          <w:sz w:val="22"/>
          <w:szCs w:val="22"/>
        </w:rPr>
        <w:lastRenderedPageBreak/>
        <w:t>Gmina/powiat umożliwi osobie niepełnosprawnej lub</w:t>
      </w:r>
      <w:r w:rsidRPr="006F073F">
        <w:rPr>
          <w:rFonts w:ascii="Century Gothic" w:eastAsia="Times New Roman" w:hAnsi="Century Gothic" w:cs="Calibri"/>
          <w:sz w:val="22"/>
          <w:szCs w:val="22"/>
        </w:rPr>
        <w:t xml:space="preserve"> członkom rodziny</w:t>
      </w:r>
      <w:r w:rsidRPr="006F073F">
        <w:rPr>
          <w:rFonts w:ascii="Century Gothic" w:eastAsia="Times New Roman" w:hAnsi="Century Gothic" w:cs="Calibri"/>
          <w:spacing w:val="6"/>
          <w:w w:val="105"/>
          <w:sz w:val="22"/>
          <w:szCs w:val="22"/>
        </w:rPr>
        <w:t xml:space="preserve">/opiekunom sprawującym bezpośrednią opiekę nad </w:t>
      </w:r>
      <w:r w:rsidRPr="006F073F">
        <w:rPr>
          <w:rFonts w:ascii="Century Gothic" w:eastAsia="Times New Roman" w:hAnsi="Century Gothic" w:cs="Calibri"/>
          <w:sz w:val="22"/>
          <w:szCs w:val="22"/>
        </w:rPr>
        <w:t xml:space="preserve">osobą niepełnosprawną </w:t>
      </w:r>
      <w:r w:rsidRPr="006F073F">
        <w:rPr>
          <w:rFonts w:ascii="Century Gothic" w:hAnsi="Century Gothic" w:cs="Calibri"/>
          <w:sz w:val="22"/>
          <w:szCs w:val="22"/>
        </w:rPr>
        <w:t xml:space="preserve">samodzielny wybór </w:t>
      </w:r>
    </w:p>
    <w:p w14:paraId="077995A5" w14:textId="6E7CDF0D" w:rsidR="00317155" w:rsidRPr="003C09A6" w:rsidRDefault="008E4738" w:rsidP="00C1373C">
      <w:pPr>
        <w:pStyle w:val="Standard"/>
        <w:spacing w:line="360" w:lineRule="auto"/>
        <w:ind w:left="709"/>
        <w:jc w:val="both"/>
        <w:rPr>
          <w:rFonts w:ascii="Century Gothic" w:hAnsi="Century Gothic" w:cs="Calibri"/>
          <w:sz w:val="22"/>
          <w:szCs w:val="22"/>
        </w:rPr>
      </w:pPr>
      <w:r>
        <w:rPr>
          <w:rFonts w:ascii="Century Gothic" w:hAnsi="Century Gothic" w:cs="Calibri"/>
          <w:sz w:val="22"/>
          <w:szCs w:val="22"/>
        </w:rPr>
        <w:t xml:space="preserve">- </w:t>
      </w:r>
      <w:r w:rsidRPr="006F073F">
        <w:rPr>
          <w:rFonts w:ascii="Century Gothic" w:hAnsi="Century Gothic" w:cs="Calibri"/>
          <w:sz w:val="22"/>
          <w:szCs w:val="22"/>
        </w:rPr>
        <w:t>osoby, która będzie świadczyć usługę opieki wytchnieniowej pod warunkiem, że</w:t>
      </w:r>
      <w:r w:rsidR="0067473D">
        <w:rPr>
          <w:rFonts w:ascii="Century Gothic" w:hAnsi="Century Gothic" w:cs="Calibri"/>
          <w:sz w:val="22"/>
          <w:szCs w:val="22"/>
        </w:rPr>
        <w:t> </w:t>
      </w:r>
      <w:r w:rsidRPr="006F073F">
        <w:rPr>
          <w:rFonts w:ascii="Century Gothic" w:hAnsi="Century Gothic" w:cs="Calibri"/>
          <w:sz w:val="22"/>
          <w:szCs w:val="22"/>
        </w:rPr>
        <w:t>osoba wskazana spełnia przynajmniej jeden z warunków, o których mowa w</w:t>
      </w:r>
      <w:r w:rsidR="0067473D">
        <w:rPr>
          <w:rFonts w:ascii="Century Gothic" w:hAnsi="Century Gothic" w:cs="Calibri"/>
          <w:sz w:val="22"/>
          <w:szCs w:val="22"/>
        </w:rPr>
        <w:t> </w:t>
      </w:r>
      <w:r w:rsidR="00C1373C">
        <w:rPr>
          <w:rFonts w:ascii="Century Gothic" w:hAnsi="Century Gothic" w:cs="Calibri"/>
          <w:sz w:val="22"/>
          <w:szCs w:val="22"/>
        </w:rPr>
        <w:t>Programie strona 10 i 11.</w:t>
      </w:r>
    </w:p>
    <w:p w14:paraId="54265BDA" w14:textId="59F26C74" w:rsidR="00317155" w:rsidRPr="003C09A6" w:rsidRDefault="008E4738" w:rsidP="008E4738">
      <w:pPr>
        <w:pStyle w:val="Standard"/>
        <w:spacing w:line="360" w:lineRule="auto"/>
        <w:ind w:left="709"/>
        <w:jc w:val="both"/>
        <w:rPr>
          <w:rFonts w:ascii="Century Gothic" w:hAnsi="Century Gothic" w:cs="Calibri"/>
          <w:sz w:val="22"/>
          <w:szCs w:val="22"/>
        </w:rPr>
      </w:pPr>
      <w:r>
        <w:rPr>
          <w:rFonts w:ascii="Century Gothic" w:hAnsi="Century Gothic" w:cs="Calibri"/>
          <w:sz w:val="22"/>
          <w:szCs w:val="22"/>
        </w:rPr>
        <w:t xml:space="preserve">- </w:t>
      </w:r>
      <w:r w:rsidRPr="006F073F">
        <w:rPr>
          <w:rFonts w:ascii="Century Gothic" w:hAnsi="Century Gothic" w:cs="Calibri"/>
          <w:sz w:val="22"/>
          <w:szCs w:val="22"/>
        </w:rPr>
        <w:t>osoba wskazana przez opiekuna osoby niepełnosprawnej , która nie jest członkiem rodziny pod warunkiem złożenia przez opiekuna osoby niepełnosprawnej pisemnego oświadczenia, że wskazany przez nią opiekun wytchnieniowy jest przygotowany do realizacji wobec niej usługi opieki wytchnieniowej</w:t>
      </w:r>
      <w:r w:rsidR="00E81CE7">
        <w:rPr>
          <w:rFonts w:ascii="Century Gothic" w:hAnsi="Century Gothic" w:cs="Calibri"/>
          <w:sz w:val="22"/>
          <w:szCs w:val="22"/>
        </w:rPr>
        <w:t>.</w:t>
      </w:r>
    </w:p>
    <w:p w14:paraId="037CBC23" w14:textId="3DF21AE5" w:rsidR="00317155" w:rsidRPr="001E7226" w:rsidRDefault="00000000" w:rsidP="001E7226">
      <w:pPr>
        <w:pStyle w:val="Standard"/>
        <w:numPr>
          <w:ilvl w:val="0"/>
          <w:numId w:val="6"/>
        </w:numPr>
        <w:spacing w:line="360" w:lineRule="auto"/>
        <w:ind w:left="426" w:hanging="426"/>
        <w:jc w:val="both"/>
        <w:rPr>
          <w:rFonts w:ascii="Century Gothic" w:hAnsi="Century Gothic"/>
          <w:sz w:val="22"/>
          <w:szCs w:val="22"/>
        </w:rPr>
      </w:pPr>
      <w:r w:rsidRPr="006F073F">
        <w:rPr>
          <w:rFonts w:ascii="Century Gothic" w:hAnsi="Century Gothic"/>
          <w:sz w:val="22"/>
          <w:szCs w:val="22"/>
        </w:rPr>
        <w:t>Koordynator projektu lub osoba przez niego wskazana kontaktuje się z osobą ubiegającą się o przyznanie usługi opieki wytchnieniowej ustala wymiar, miejsce, datę realizacji usługi i osobę która realizować będzie wsparcie.</w:t>
      </w:r>
    </w:p>
    <w:p w14:paraId="66E4F968" w14:textId="787A9F60" w:rsidR="00317155" w:rsidRPr="001E7226" w:rsidRDefault="00000000" w:rsidP="001E7226">
      <w:pPr>
        <w:pStyle w:val="Standard"/>
        <w:numPr>
          <w:ilvl w:val="0"/>
          <w:numId w:val="6"/>
        </w:numPr>
        <w:spacing w:line="360" w:lineRule="auto"/>
        <w:ind w:left="426" w:hanging="426"/>
        <w:jc w:val="both"/>
        <w:rPr>
          <w:rFonts w:ascii="Century Gothic" w:hAnsi="Century Gothic"/>
          <w:sz w:val="22"/>
          <w:szCs w:val="22"/>
        </w:rPr>
      </w:pPr>
      <w:r w:rsidRPr="006F073F">
        <w:rPr>
          <w:rFonts w:ascii="Century Gothic" w:hAnsi="Century Gothic"/>
          <w:sz w:val="22"/>
          <w:szCs w:val="22"/>
        </w:rPr>
        <w:t xml:space="preserve">Usługa realizowana będzie przez opiekuna zatrudnionego w </w:t>
      </w:r>
      <w:r w:rsidR="00DA60ED" w:rsidRPr="006F073F">
        <w:rPr>
          <w:rFonts w:ascii="Century Gothic" w:hAnsi="Century Gothic"/>
          <w:sz w:val="22"/>
          <w:szCs w:val="22"/>
        </w:rPr>
        <w:t>CUS</w:t>
      </w:r>
      <w:r w:rsidRPr="006F073F">
        <w:rPr>
          <w:rFonts w:ascii="Century Gothic" w:hAnsi="Century Gothic"/>
          <w:sz w:val="22"/>
          <w:szCs w:val="22"/>
        </w:rPr>
        <w:t>, koordynator przekazuje opiekunowi wypełniony Harmonogram z określonym miejscem, czasem i</w:t>
      </w:r>
      <w:r w:rsidR="0067473D">
        <w:rPr>
          <w:rFonts w:ascii="Century Gothic" w:hAnsi="Century Gothic"/>
          <w:sz w:val="22"/>
          <w:szCs w:val="22"/>
        </w:rPr>
        <w:t> </w:t>
      </w:r>
      <w:r w:rsidRPr="006F073F">
        <w:rPr>
          <w:rFonts w:ascii="Century Gothic" w:hAnsi="Century Gothic"/>
          <w:sz w:val="22"/>
          <w:szCs w:val="22"/>
        </w:rPr>
        <w:t xml:space="preserve">wymiarem godzin oraz ustalonym przez koordynatora  zakresem usług.  </w:t>
      </w:r>
    </w:p>
    <w:p w14:paraId="22D87613" w14:textId="0A5BDEF4" w:rsidR="00C1373C" w:rsidRDefault="00000000" w:rsidP="00C1373C">
      <w:pPr>
        <w:pStyle w:val="Standard"/>
        <w:numPr>
          <w:ilvl w:val="0"/>
          <w:numId w:val="6"/>
        </w:numPr>
        <w:spacing w:line="360" w:lineRule="auto"/>
        <w:ind w:left="426" w:hanging="426"/>
        <w:jc w:val="both"/>
        <w:rPr>
          <w:rFonts w:ascii="Century Gothic" w:hAnsi="Century Gothic" w:cs="Calibri"/>
          <w:sz w:val="22"/>
          <w:szCs w:val="22"/>
          <w:lang w:eastAsia="en-US"/>
        </w:rPr>
      </w:pPr>
      <w:r w:rsidRPr="006F073F">
        <w:rPr>
          <w:rFonts w:ascii="Century Gothic" w:hAnsi="Century Gothic" w:cs="Calibri"/>
          <w:sz w:val="22"/>
          <w:szCs w:val="22"/>
          <w:lang w:eastAsia="en-US"/>
        </w:rPr>
        <w:t>Usługi opieki wytchnieniowej mogą być</w:t>
      </w:r>
      <w:r w:rsidR="00A76830">
        <w:rPr>
          <w:rFonts w:ascii="Century Gothic" w:hAnsi="Century Gothic" w:cs="Calibri"/>
          <w:sz w:val="22"/>
          <w:szCs w:val="22"/>
          <w:lang w:eastAsia="en-US"/>
        </w:rPr>
        <w:t xml:space="preserve"> świadczone</w:t>
      </w:r>
      <w:r w:rsidRPr="006F073F">
        <w:rPr>
          <w:rFonts w:ascii="Century Gothic" w:hAnsi="Century Gothic" w:cs="Calibri"/>
          <w:sz w:val="22"/>
          <w:szCs w:val="22"/>
          <w:lang w:eastAsia="en-US"/>
        </w:rPr>
        <w:t xml:space="preserve"> </w:t>
      </w:r>
      <w:r w:rsidR="00C1373C">
        <w:rPr>
          <w:rFonts w:ascii="Century Gothic" w:hAnsi="Century Gothic" w:cs="Calibri"/>
          <w:sz w:val="22"/>
          <w:szCs w:val="22"/>
          <w:lang w:eastAsia="en-US"/>
        </w:rPr>
        <w:t>przez osoby niebędące członkami rodziny osoby z niepełnosprawnością, opiekunami osoby z niepełnosprawnością lub osobami faktycznie zamieszkującymi z osoba z niepełnosprawnością, które:</w:t>
      </w:r>
    </w:p>
    <w:p w14:paraId="788810A9" w14:textId="688C8585" w:rsidR="00C1373C" w:rsidRDefault="00C1373C" w:rsidP="00C1373C">
      <w:pPr>
        <w:pStyle w:val="Standard"/>
        <w:numPr>
          <w:ilvl w:val="0"/>
          <w:numId w:val="8"/>
        </w:numPr>
        <w:spacing w:line="360" w:lineRule="auto"/>
        <w:jc w:val="both"/>
        <w:rPr>
          <w:rFonts w:ascii="Century Gothic" w:hAnsi="Century Gothic" w:cs="Calibri"/>
          <w:sz w:val="22"/>
          <w:szCs w:val="22"/>
          <w:lang w:eastAsia="en-US"/>
        </w:rPr>
      </w:pPr>
      <w:r>
        <w:rPr>
          <w:rFonts w:ascii="Century Gothic" w:hAnsi="Century Gothic" w:cs="Calibri"/>
          <w:sz w:val="22"/>
          <w:szCs w:val="22"/>
          <w:lang w:eastAsia="en-US"/>
        </w:rPr>
        <w:t>Posiadają dokument potwierdzający uzyskane kwalifikacji w zawodzie asystent osoby niepełnosprawnej, pielęgniarka, siostra PCK, opiekun osoby starszej, opiekun medyczny, pedagog, psycholog, terapeuta zajęciowy, fizjoterapeuta lub</w:t>
      </w:r>
      <w:r w:rsidR="00201678">
        <w:rPr>
          <w:rFonts w:ascii="Century Gothic" w:hAnsi="Century Gothic" w:cs="Calibri"/>
          <w:sz w:val="22"/>
          <w:szCs w:val="22"/>
          <w:lang w:eastAsia="en-US"/>
        </w:rPr>
        <w:t xml:space="preserve"> </w:t>
      </w:r>
    </w:p>
    <w:p w14:paraId="144192BA" w14:textId="255444F6" w:rsidR="00C1373C" w:rsidRDefault="00C1373C" w:rsidP="00C1373C">
      <w:pPr>
        <w:pStyle w:val="Standard"/>
        <w:numPr>
          <w:ilvl w:val="0"/>
          <w:numId w:val="8"/>
        </w:numPr>
        <w:spacing w:line="360" w:lineRule="auto"/>
        <w:jc w:val="both"/>
        <w:rPr>
          <w:rFonts w:ascii="Century Gothic" w:hAnsi="Century Gothic" w:cs="Calibri"/>
          <w:sz w:val="22"/>
          <w:szCs w:val="22"/>
          <w:lang w:eastAsia="en-US"/>
        </w:rPr>
      </w:pPr>
      <w:r>
        <w:rPr>
          <w:rFonts w:ascii="Century Gothic" w:hAnsi="Century Gothic" w:cs="Calibri"/>
          <w:sz w:val="22"/>
          <w:szCs w:val="22"/>
          <w:lang w:eastAsia="en-US"/>
        </w:rPr>
        <w:t>Posiadają co najmniej 6-miesięczne, udokumentowane doświadczenie w</w:t>
      </w:r>
      <w:r w:rsidR="0067473D">
        <w:rPr>
          <w:rFonts w:ascii="Century Gothic" w:hAnsi="Century Gothic" w:cs="Calibri"/>
          <w:sz w:val="22"/>
          <w:szCs w:val="22"/>
          <w:lang w:eastAsia="en-US"/>
        </w:rPr>
        <w:t> </w:t>
      </w:r>
      <w:r>
        <w:rPr>
          <w:rFonts w:ascii="Century Gothic" w:hAnsi="Century Gothic" w:cs="Calibri"/>
          <w:sz w:val="22"/>
          <w:szCs w:val="22"/>
          <w:lang w:eastAsia="en-US"/>
        </w:rPr>
        <w:t>udzielaniu bezpośredniej pomocy</w:t>
      </w:r>
      <w:r w:rsidR="00201678">
        <w:rPr>
          <w:rFonts w:ascii="Century Gothic" w:hAnsi="Century Gothic" w:cs="Calibri"/>
          <w:sz w:val="22"/>
          <w:szCs w:val="22"/>
          <w:lang w:eastAsia="en-US"/>
        </w:rPr>
        <w:t xml:space="preserve"> osobom z niepełnosprawnościami, np. doświadczenie zawodowe, doświadczenie w udzielaniu wsparcia osobom z</w:t>
      </w:r>
      <w:r w:rsidR="0067473D">
        <w:rPr>
          <w:rFonts w:ascii="Century Gothic" w:hAnsi="Century Gothic" w:cs="Calibri"/>
          <w:sz w:val="22"/>
          <w:szCs w:val="22"/>
          <w:lang w:eastAsia="en-US"/>
        </w:rPr>
        <w:t> </w:t>
      </w:r>
      <w:r w:rsidR="00201678">
        <w:rPr>
          <w:rFonts w:ascii="Century Gothic" w:hAnsi="Century Gothic" w:cs="Calibri"/>
          <w:sz w:val="22"/>
          <w:szCs w:val="22"/>
          <w:lang w:eastAsia="en-US"/>
        </w:rPr>
        <w:t>niepełnosprawnościami w formie wolontariatu, lub</w:t>
      </w:r>
    </w:p>
    <w:p w14:paraId="114C6825" w14:textId="49FB9E67" w:rsidR="00201678" w:rsidRDefault="00201678" w:rsidP="00C1373C">
      <w:pPr>
        <w:pStyle w:val="Standard"/>
        <w:numPr>
          <w:ilvl w:val="0"/>
          <w:numId w:val="8"/>
        </w:numPr>
        <w:spacing w:line="360" w:lineRule="auto"/>
        <w:jc w:val="both"/>
        <w:rPr>
          <w:rFonts w:ascii="Century Gothic" w:hAnsi="Century Gothic" w:cs="Calibri"/>
          <w:sz w:val="22"/>
          <w:szCs w:val="22"/>
          <w:lang w:eastAsia="en-US"/>
        </w:rPr>
      </w:pPr>
      <w:r>
        <w:rPr>
          <w:rFonts w:ascii="Century Gothic" w:hAnsi="Century Gothic" w:cs="Calibri"/>
          <w:sz w:val="22"/>
          <w:szCs w:val="22"/>
          <w:lang w:eastAsia="en-US"/>
        </w:rPr>
        <w:t xml:space="preserve">Zostaną wskazane przez uczestnika Programu w Karcie zgłoszenia Programu </w:t>
      </w:r>
      <w:r w:rsidRPr="00201678">
        <w:rPr>
          <w:rFonts w:ascii="Century Gothic" w:hAnsi="Century Gothic" w:cs="Calibri"/>
          <w:sz w:val="22"/>
          <w:szCs w:val="22"/>
          <w:lang w:eastAsia="en-US"/>
        </w:rPr>
        <w:t>„Opieka wytchnieniowa” dla Jednostek Samorządu Terytorialnego – edycja 2024</w:t>
      </w:r>
      <w:r>
        <w:rPr>
          <w:rFonts w:ascii="Century Gothic" w:hAnsi="Century Gothic" w:cs="Calibri"/>
          <w:sz w:val="22"/>
          <w:szCs w:val="22"/>
          <w:lang w:eastAsia="en-US"/>
        </w:rPr>
        <w:t>, której wzór stanowi załącznik nr 7 do Programu</w:t>
      </w:r>
    </w:p>
    <w:p w14:paraId="01FFD6BF" w14:textId="3D8366DE" w:rsidR="00317155" w:rsidRDefault="00000000" w:rsidP="00201678">
      <w:pPr>
        <w:pStyle w:val="Standard"/>
        <w:spacing w:line="360" w:lineRule="auto"/>
        <w:jc w:val="both"/>
        <w:rPr>
          <w:rFonts w:ascii="Century Gothic" w:hAnsi="Century Gothic" w:cs="Calibri"/>
          <w:sz w:val="22"/>
          <w:szCs w:val="22"/>
          <w:lang w:eastAsia="en-US"/>
        </w:rPr>
      </w:pPr>
      <w:r w:rsidRPr="008E4738">
        <w:rPr>
          <w:rFonts w:ascii="Century Gothic" w:hAnsi="Century Gothic" w:cs="Calibri"/>
          <w:sz w:val="22"/>
          <w:szCs w:val="22"/>
          <w:lang w:eastAsia="en-US"/>
        </w:rPr>
        <w:t>Posiadanie doświadczenia, o którym mowa w pkt 2, powinno zostać udokumentowane pisemnym oświadczeniem podmiotu, który zlecał udzielanie bezpośredniej pomocy osobom niepełnosprawnym.</w:t>
      </w:r>
      <w:r w:rsidR="00201678">
        <w:rPr>
          <w:rFonts w:ascii="Century Gothic" w:hAnsi="Century Gothic" w:cs="Calibri"/>
          <w:sz w:val="22"/>
          <w:szCs w:val="22"/>
          <w:lang w:eastAsia="en-US"/>
        </w:rPr>
        <w:t xml:space="preserve"> Podmiotem tym może być również osoba fizyczna </w:t>
      </w:r>
      <w:r w:rsidR="004C7C18">
        <w:rPr>
          <w:rFonts w:ascii="Century Gothic" w:hAnsi="Century Gothic" w:cs="Calibri"/>
          <w:sz w:val="22"/>
          <w:szCs w:val="22"/>
          <w:lang w:eastAsia="en-US"/>
        </w:rPr>
        <w:t xml:space="preserve">, </w:t>
      </w:r>
      <w:r w:rsidR="00201678">
        <w:rPr>
          <w:rFonts w:ascii="Century Gothic" w:hAnsi="Century Gothic" w:cs="Calibri"/>
          <w:sz w:val="22"/>
          <w:szCs w:val="22"/>
          <w:lang w:eastAsia="en-US"/>
        </w:rPr>
        <w:t>a więc nie tylko osoba prawna, czy jednostka organizacyjna nie posiadająca osobowości prawnej), która zleciła udzielenie bezpośredniej pomocy osobie z niepełnosprawnością.</w:t>
      </w:r>
    </w:p>
    <w:p w14:paraId="2BEAB9E1" w14:textId="5663E713" w:rsidR="00201678" w:rsidRPr="008E4738" w:rsidRDefault="00201678" w:rsidP="00201678">
      <w:pPr>
        <w:pStyle w:val="Standard"/>
        <w:spacing w:line="360" w:lineRule="auto"/>
        <w:jc w:val="both"/>
        <w:rPr>
          <w:rFonts w:ascii="Century Gothic" w:hAnsi="Century Gothic" w:cs="Calibri"/>
          <w:sz w:val="22"/>
          <w:szCs w:val="22"/>
          <w:lang w:eastAsia="en-US"/>
        </w:rPr>
      </w:pPr>
      <w:r>
        <w:rPr>
          <w:rFonts w:ascii="Century Gothic" w:hAnsi="Century Gothic" w:cs="Calibri"/>
          <w:sz w:val="22"/>
          <w:szCs w:val="22"/>
          <w:lang w:eastAsia="en-US"/>
        </w:rPr>
        <w:lastRenderedPageBreak/>
        <w:t>Ocena posiadania przez osobę doświadczenia w udzielaniu bezpośredniej pomocy osobom z niepełnosprawnościami należy do realizatora Programu.</w:t>
      </w:r>
    </w:p>
    <w:p w14:paraId="3A47C84B" w14:textId="4A73DB4B" w:rsidR="00317155" w:rsidRPr="001E7226" w:rsidRDefault="00000000" w:rsidP="001E7226">
      <w:pPr>
        <w:pStyle w:val="Standard"/>
        <w:numPr>
          <w:ilvl w:val="0"/>
          <w:numId w:val="6"/>
        </w:numPr>
        <w:spacing w:line="360" w:lineRule="auto"/>
        <w:ind w:left="426" w:hanging="426"/>
        <w:jc w:val="both"/>
        <w:rPr>
          <w:rFonts w:ascii="Century Gothic" w:hAnsi="Century Gothic"/>
          <w:sz w:val="22"/>
          <w:szCs w:val="22"/>
        </w:rPr>
      </w:pPr>
      <w:r w:rsidRPr="006F073F">
        <w:rPr>
          <w:rFonts w:ascii="Century Gothic" w:hAnsi="Century Gothic"/>
          <w:sz w:val="22"/>
          <w:szCs w:val="22"/>
        </w:rPr>
        <w:t xml:space="preserve">Z osobą, która  spełnia wymogi  zostaje zawarta umowa na świadczenie usług opieki wytchnieniowej. Umowa ta zostanie zawarta pomiędzy kandydatem na opiekuna </w:t>
      </w:r>
      <w:r w:rsidRPr="006F073F">
        <w:rPr>
          <w:rFonts w:ascii="Century Gothic" w:hAnsi="Century Gothic"/>
          <w:sz w:val="22"/>
          <w:szCs w:val="22"/>
        </w:rPr>
        <w:br/>
        <w:t xml:space="preserve">a Dyrektorem </w:t>
      </w:r>
      <w:r w:rsidR="00DA60ED" w:rsidRPr="006F073F">
        <w:rPr>
          <w:rFonts w:ascii="Century Gothic" w:hAnsi="Century Gothic"/>
          <w:sz w:val="22"/>
          <w:szCs w:val="22"/>
        </w:rPr>
        <w:t>CUS</w:t>
      </w:r>
      <w:r w:rsidRPr="006F073F">
        <w:rPr>
          <w:rFonts w:ascii="Century Gothic" w:hAnsi="Century Gothic"/>
          <w:sz w:val="22"/>
          <w:szCs w:val="22"/>
        </w:rPr>
        <w:t>. Po podpisaniu umowy osoba zatrudniona do sprawowania opieki otrzymuje Kartę realizacji programu</w:t>
      </w:r>
      <w:r w:rsidR="001E7226">
        <w:rPr>
          <w:rFonts w:ascii="Century Gothic" w:hAnsi="Century Gothic"/>
          <w:sz w:val="22"/>
          <w:szCs w:val="22"/>
        </w:rPr>
        <w:t xml:space="preserve"> </w:t>
      </w:r>
      <w:r w:rsidRPr="006F073F">
        <w:rPr>
          <w:rFonts w:ascii="Century Gothic" w:hAnsi="Century Gothic"/>
          <w:sz w:val="22"/>
          <w:szCs w:val="22"/>
        </w:rPr>
        <w:t>z załącznikiem Kartą pracy opiekuna wytchnieniowego z określonym miejscem, czasem i wymiarem godzin oraz ustalonym przez koordynatora  zakresem usług.</w:t>
      </w:r>
    </w:p>
    <w:p w14:paraId="7ED70551" w14:textId="56983D5E" w:rsidR="00317155" w:rsidRPr="001E7226" w:rsidRDefault="00000000" w:rsidP="001E7226">
      <w:pPr>
        <w:pStyle w:val="Standard"/>
        <w:numPr>
          <w:ilvl w:val="0"/>
          <w:numId w:val="6"/>
        </w:numPr>
        <w:spacing w:line="360" w:lineRule="auto"/>
        <w:ind w:left="426" w:hanging="426"/>
        <w:jc w:val="both"/>
        <w:rPr>
          <w:rFonts w:ascii="Century Gothic" w:hAnsi="Century Gothic"/>
          <w:sz w:val="22"/>
          <w:szCs w:val="22"/>
        </w:rPr>
      </w:pPr>
      <w:r w:rsidRPr="006F073F">
        <w:rPr>
          <w:rFonts w:ascii="Century Gothic" w:hAnsi="Century Gothic"/>
          <w:sz w:val="22"/>
          <w:szCs w:val="22"/>
        </w:rPr>
        <w:t xml:space="preserve">Niezwłocznie po wykonaniu usługi /w przypadku dni wolnych od pracy w najbliższy dzień roboczy/ w godzinach pracy </w:t>
      </w:r>
      <w:r w:rsidR="00201678">
        <w:rPr>
          <w:rFonts w:ascii="Century Gothic" w:hAnsi="Century Gothic"/>
          <w:sz w:val="22"/>
          <w:szCs w:val="22"/>
        </w:rPr>
        <w:t>CUS</w:t>
      </w:r>
      <w:r w:rsidRPr="006F073F">
        <w:rPr>
          <w:rFonts w:ascii="Century Gothic" w:hAnsi="Century Gothic"/>
          <w:sz w:val="22"/>
          <w:szCs w:val="22"/>
        </w:rPr>
        <w:t xml:space="preserve"> osoba wykonująca usługę dostarcza koordynatorowi </w:t>
      </w:r>
      <w:r w:rsidR="00201678">
        <w:rPr>
          <w:rFonts w:ascii="Century Gothic" w:hAnsi="Century Gothic"/>
          <w:sz w:val="22"/>
          <w:szCs w:val="22"/>
        </w:rPr>
        <w:t xml:space="preserve">Programu </w:t>
      </w:r>
      <w:r w:rsidRPr="006F073F">
        <w:rPr>
          <w:rFonts w:ascii="Century Gothic" w:hAnsi="Century Gothic"/>
          <w:sz w:val="22"/>
          <w:szCs w:val="22"/>
        </w:rPr>
        <w:t xml:space="preserve"> lub osobie przez niego wskazanej podpisaną przez osobę objętą opieką Kartę realizacji programu.</w:t>
      </w:r>
    </w:p>
    <w:p w14:paraId="3E2D9F8C" w14:textId="580771E3" w:rsidR="00317155" w:rsidRPr="001E7226" w:rsidRDefault="00000000" w:rsidP="001E7226">
      <w:pPr>
        <w:pStyle w:val="Standard"/>
        <w:numPr>
          <w:ilvl w:val="0"/>
          <w:numId w:val="6"/>
        </w:numPr>
        <w:spacing w:line="360" w:lineRule="auto"/>
        <w:ind w:left="426" w:hanging="426"/>
        <w:jc w:val="both"/>
        <w:rPr>
          <w:rFonts w:ascii="Century Gothic" w:hAnsi="Century Gothic"/>
          <w:sz w:val="22"/>
          <w:szCs w:val="22"/>
        </w:rPr>
      </w:pPr>
      <w:r w:rsidRPr="006F073F">
        <w:rPr>
          <w:rFonts w:ascii="Century Gothic" w:hAnsi="Century Gothic"/>
          <w:sz w:val="22"/>
          <w:szCs w:val="22"/>
        </w:rPr>
        <w:t>Koordynator programu przechowuje dokumenty odnośnie realizacji usług w ramach Programu.</w:t>
      </w:r>
    </w:p>
    <w:p w14:paraId="1C91A60A" w14:textId="1B5BA814" w:rsidR="00317155" w:rsidRPr="001E7226" w:rsidRDefault="00000000" w:rsidP="001E7226">
      <w:pPr>
        <w:pStyle w:val="Standard"/>
        <w:numPr>
          <w:ilvl w:val="0"/>
          <w:numId w:val="6"/>
        </w:numPr>
        <w:spacing w:line="360" w:lineRule="auto"/>
        <w:ind w:left="426" w:hanging="426"/>
        <w:jc w:val="both"/>
        <w:rPr>
          <w:rFonts w:ascii="Century Gothic" w:hAnsi="Century Gothic"/>
          <w:sz w:val="22"/>
          <w:szCs w:val="22"/>
        </w:rPr>
      </w:pPr>
      <w:r w:rsidRPr="006F073F">
        <w:rPr>
          <w:rFonts w:ascii="Century Gothic" w:hAnsi="Century Gothic"/>
          <w:sz w:val="22"/>
          <w:szCs w:val="22"/>
        </w:rPr>
        <w:t>Koordynator lub osoba przez niego wyznaczona rozlicza godziny pracy osób świadczących usługi, prowadzi zestawienia i wykonuje sprawozdania zgodnie z</w:t>
      </w:r>
      <w:r w:rsidR="0067473D">
        <w:rPr>
          <w:rFonts w:ascii="Century Gothic" w:hAnsi="Century Gothic"/>
          <w:sz w:val="22"/>
          <w:szCs w:val="22"/>
        </w:rPr>
        <w:t> </w:t>
      </w:r>
      <w:r w:rsidRPr="006F073F">
        <w:rPr>
          <w:rFonts w:ascii="Century Gothic" w:hAnsi="Century Gothic"/>
          <w:sz w:val="22"/>
          <w:szCs w:val="22"/>
        </w:rPr>
        <w:t>wytycznymi Programu.</w:t>
      </w:r>
    </w:p>
    <w:p w14:paraId="5C2A9008" w14:textId="462D4FD2" w:rsidR="00317155" w:rsidRPr="001E7226" w:rsidRDefault="00000000" w:rsidP="001E7226">
      <w:pPr>
        <w:pStyle w:val="Standard"/>
        <w:numPr>
          <w:ilvl w:val="0"/>
          <w:numId w:val="6"/>
        </w:numPr>
        <w:spacing w:line="360" w:lineRule="auto"/>
        <w:ind w:left="426" w:hanging="426"/>
        <w:jc w:val="both"/>
        <w:rPr>
          <w:rFonts w:ascii="Century Gothic" w:hAnsi="Century Gothic"/>
          <w:sz w:val="22"/>
          <w:szCs w:val="22"/>
        </w:rPr>
      </w:pPr>
      <w:r w:rsidRPr="006F073F">
        <w:rPr>
          <w:rFonts w:ascii="Century Gothic" w:hAnsi="Century Gothic"/>
          <w:sz w:val="22"/>
          <w:szCs w:val="22"/>
        </w:rPr>
        <w:t>W przypadku gdy osoba zgłoszona do objęcia usługą Opieki wytchnieniowej wykazywać będzie zachowania agresywne w takim stopniu, że stanowić to może zagrożenie dla życia i zdrowia osób świadczących usługę koordynator  lub osoba przez niego wyznaczona odmawia przyznania opiekunowi faktycznemu takiego wsparcia w</w:t>
      </w:r>
      <w:r w:rsidR="0067473D">
        <w:rPr>
          <w:rFonts w:ascii="Century Gothic" w:hAnsi="Century Gothic"/>
          <w:sz w:val="22"/>
          <w:szCs w:val="22"/>
        </w:rPr>
        <w:t> </w:t>
      </w:r>
      <w:r w:rsidRPr="006F073F">
        <w:rPr>
          <w:rFonts w:ascii="Century Gothic" w:hAnsi="Century Gothic"/>
          <w:sz w:val="22"/>
          <w:szCs w:val="22"/>
        </w:rPr>
        <w:t>formie pisemnej.</w:t>
      </w:r>
    </w:p>
    <w:p w14:paraId="3EE95B82" w14:textId="7C2FC89E" w:rsidR="00317155" w:rsidRPr="001E7226" w:rsidRDefault="00000000" w:rsidP="001E7226">
      <w:pPr>
        <w:pStyle w:val="Standard"/>
        <w:numPr>
          <w:ilvl w:val="0"/>
          <w:numId w:val="6"/>
        </w:numPr>
        <w:spacing w:line="360" w:lineRule="auto"/>
        <w:ind w:left="426" w:hanging="426"/>
        <w:jc w:val="both"/>
        <w:rPr>
          <w:rFonts w:ascii="Century Gothic" w:hAnsi="Century Gothic"/>
          <w:sz w:val="22"/>
          <w:szCs w:val="22"/>
        </w:rPr>
      </w:pPr>
      <w:r w:rsidRPr="006F073F">
        <w:rPr>
          <w:rFonts w:ascii="Century Gothic" w:hAnsi="Century Gothic"/>
          <w:sz w:val="22"/>
          <w:szCs w:val="22"/>
        </w:rPr>
        <w:t>Koordynator lub osoba przez niego wyznaczona może dokonywać doraźnej kontroli świadczonych usług. Z kontroli sporządza się Protokół kontroli.</w:t>
      </w:r>
    </w:p>
    <w:p w14:paraId="531905C3" w14:textId="3C5C0F70" w:rsidR="00317155" w:rsidRPr="001E7226" w:rsidRDefault="00000000" w:rsidP="001E7226">
      <w:pPr>
        <w:pStyle w:val="Standard"/>
        <w:numPr>
          <w:ilvl w:val="0"/>
          <w:numId w:val="6"/>
        </w:numPr>
        <w:spacing w:line="360" w:lineRule="auto"/>
        <w:ind w:left="426" w:hanging="426"/>
        <w:jc w:val="both"/>
        <w:rPr>
          <w:rFonts w:ascii="Century Gothic" w:hAnsi="Century Gothic"/>
          <w:sz w:val="22"/>
          <w:szCs w:val="22"/>
        </w:rPr>
      </w:pPr>
      <w:r w:rsidRPr="006F073F">
        <w:rPr>
          <w:rFonts w:ascii="Century Gothic" w:hAnsi="Century Gothic"/>
          <w:sz w:val="22"/>
          <w:szCs w:val="22"/>
        </w:rPr>
        <w:t>Osoba zgłoszona do objęcia usługą Opieki wytchnieniowej składa Oświadczenie o</w:t>
      </w:r>
      <w:r w:rsidR="0067473D">
        <w:rPr>
          <w:rFonts w:ascii="Century Gothic" w:hAnsi="Century Gothic"/>
          <w:sz w:val="22"/>
          <w:szCs w:val="22"/>
        </w:rPr>
        <w:t> </w:t>
      </w:r>
      <w:r w:rsidRPr="006F073F">
        <w:rPr>
          <w:rFonts w:ascii="Century Gothic" w:hAnsi="Century Gothic"/>
          <w:sz w:val="22"/>
          <w:szCs w:val="22"/>
        </w:rPr>
        <w:t>wyrażenie zgody lub nie wyrażenie zgody na świadczenie usługi wytchnieniowej.</w:t>
      </w:r>
    </w:p>
    <w:p w14:paraId="01FEF810" w14:textId="0A9707AD" w:rsidR="00317155" w:rsidRPr="006F073F" w:rsidRDefault="00000000" w:rsidP="006F073F">
      <w:pPr>
        <w:pStyle w:val="Standard"/>
        <w:numPr>
          <w:ilvl w:val="0"/>
          <w:numId w:val="6"/>
        </w:numPr>
        <w:spacing w:line="360" w:lineRule="auto"/>
        <w:ind w:left="426" w:hanging="426"/>
        <w:jc w:val="both"/>
        <w:rPr>
          <w:rFonts w:ascii="Century Gothic" w:hAnsi="Century Gothic"/>
          <w:sz w:val="22"/>
          <w:szCs w:val="22"/>
        </w:rPr>
      </w:pPr>
      <w:r w:rsidRPr="006F073F">
        <w:rPr>
          <w:rFonts w:ascii="Century Gothic" w:hAnsi="Century Gothic"/>
          <w:sz w:val="22"/>
          <w:szCs w:val="22"/>
        </w:rPr>
        <w:t xml:space="preserve">Do Karty realizacji Programu </w:t>
      </w:r>
      <w:r w:rsidR="00801824" w:rsidRPr="006F073F">
        <w:rPr>
          <w:rFonts w:ascii="Century Gothic" w:hAnsi="Century Gothic"/>
          <w:sz w:val="22"/>
          <w:szCs w:val="22"/>
        </w:rPr>
        <w:t>„Opieka wytchnieniowa” dla Jednostek Samorządu Terytorialnego – edycja 2024</w:t>
      </w:r>
      <w:r w:rsidR="007478DA">
        <w:rPr>
          <w:rFonts w:ascii="Century Gothic" w:hAnsi="Century Gothic"/>
          <w:sz w:val="22"/>
          <w:szCs w:val="22"/>
        </w:rPr>
        <w:t xml:space="preserve"> </w:t>
      </w:r>
      <w:r w:rsidRPr="006F073F">
        <w:rPr>
          <w:rFonts w:ascii="Century Gothic" w:hAnsi="Century Gothic"/>
          <w:sz w:val="22"/>
          <w:szCs w:val="22"/>
        </w:rPr>
        <w:t>załącznik stanowi Karta pracy opiekuna wytchnieniowego na każdy miesiąc kalendarzowy określająca szczegółowo wykonywane czynności w</w:t>
      </w:r>
      <w:r w:rsidR="0067473D">
        <w:rPr>
          <w:rFonts w:ascii="Century Gothic" w:hAnsi="Century Gothic"/>
          <w:sz w:val="22"/>
          <w:szCs w:val="22"/>
        </w:rPr>
        <w:t> </w:t>
      </w:r>
      <w:r w:rsidRPr="006F073F">
        <w:rPr>
          <w:rFonts w:ascii="Century Gothic" w:hAnsi="Century Gothic"/>
          <w:sz w:val="22"/>
          <w:szCs w:val="22"/>
        </w:rPr>
        <w:t xml:space="preserve">środowisku. </w:t>
      </w:r>
    </w:p>
    <w:sectPr w:rsidR="00317155" w:rsidRPr="006F073F" w:rsidSect="00EF63A2">
      <w:headerReference w:type="even" r:id="rId7"/>
      <w:headerReference w:type="default" r:id="rId8"/>
      <w:footerReference w:type="even" r:id="rId9"/>
      <w:footerReference w:type="default" r:id="rId10"/>
      <w:headerReference w:type="first" r:id="rId11"/>
      <w:footerReference w:type="first" r:id="rId12"/>
      <w:pgSz w:w="11906" w:h="16838"/>
      <w:pgMar w:top="1418" w:right="1134"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7D6B17" w14:textId="77777777" w:rsidR="00EF63A2" w:rsidRDefault="00EF63A2">
      <w:r>
        <w:separator/>
      </w:r>
    </w:p>
  </w:endnote>
  <w:endnote w:type="continuationSeparator" w:id="0">
    <w:p w14:paraId="208DE08B" w14:textId="77777777" w:rsidR="00EF63A2" w:rsidRDefault="00EF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tarSymbol">
    <w:charset w:val="02"/>
    <w:family w:val="auto"/>
    <w:pitch w:val="default"/>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NanumGothic">
    <w:charset w:val="81"/>
    <w:family w:val="auto"/>
    <w:pitch w:val="variable"/>
    <w:sig w:usb0="80000003" w:usb1="09D7FCEB" w:usb2="00000010"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F1EDF" w14:textId="77777777" w:rsidR="00787303" w:rsidRDefault="007873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C14F8" w14:textId="77777777" w:rsidR="00787303" w:rsidRDefault="0078730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46684" w14:textId="77777777" w:rsidR="00787303" w:rsidRDefault="007873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3259E" w14:textId="77777777" w:rsidR="00EF63A2" w:rsidRDefault="00EF63A2">
      <w:r>
        <w:rPr>
          <w:color w:val="000000"/>
        </w:rPr>
        <w:separator/>
      </w:r>
    </w:p>
  </w:footnote>
  <w:footnote w:type="continuationSeparator" w:id="0">
    <w:p w14:paraId="68314078" w14:textId="77777777" w:rsidR="00EF63A2" w:rsidRDefault="00EF6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DE384C" w14:textId="77777777" w:rsidR="00787303" w:rsidRDefault="0078730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4EFD6" w14:textId="2981521D" w:rsidR="00F96D69" w:rsidRDefault="00787303">
    <w:pPr>
      <w:pStyle w:val="Nagwek"/>
    </w:pPr>
    <w:r>
      <w:rPr>
        <w:noProof/>
      </w:rPr>
      <w:drawing>
        <wp:anchor distT="0" distB="0" distL="114300" distR="114300" simplePos="0" relativeHeight="251659264" behindDoc="1" locked="0" layoutInCell="1" allowOverlap="1" wp14:anchorId="6137E78B" wp14:editId="289BEE43">
          <wp:simplePos x="0" y="0"/>
          <wp:positionH relativeFrom="column">
            <wp:posOffset>-304800</wp:posOffset>
          </wp:positionH>
          <wp:positionV relativeFrom="paragraph">
            <wp:posOffset>-238760</wp:posOffset>
          </wp:positionV>
          <wp:extent cx="2190750" cy="639451"/>
          <wp:effectExtent l="0" t="0" r="0" b="0"/>
          <wp:wrapNone/>
          <wp:docPr id="427577746" name="Obraz 1" descr="Ministerstwo Rodziny i Polityki Społe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stwo Rodziny i Polityki Społeczn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394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1DA28" w14:textId="77777777" w:rsidR="00F96D69" w:rsidRDefault="00F96D69">
    <w:pPr>
      <w:pStyle w:val="Nagwek"/>
    </w:pPr>
  </w:p>
  <w:p w14:paraId="7FAAFC35" w14:textId="77777777" w:rsidR="00F96D69" w:rsidRDefault="00F96D6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BE38E" w14:textId="77777777" w:rsidR="00787303" w:rsidRDefault="007873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D5607"/>
    <w:multiLevelType w:val="hybridMultilevel"/>
    <w:tmpl w:val="3CA884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8759D"/>
    <w:multiLevelType w:val="multilevel"/>
    <w:tmpl w:val="92847728"/>
    <w:lvl w:ilvl="0">
      <w:start w:val="1"/>
      <w:numFmt w:val="decimal"/>
      <w:lvlText w:val="%1."/>
      <w:lvlJc w:val="left"/>
      <w:pPr>
        <w:ind w:left="720" w:hanging="360"/>
      </w:pPr>
      <w:rPr>
        <w:rFonts w:ascii="Century Gothic" w:hAnsi="Century Gothic"/>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B9F5D22"/>
    <w:multiLevelType w:val="multilevel"/>
    <w:tmpl w:val="4230B29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006323"/>
    <w:multiLevelType w:val="multilevel"/>
    <w:tmpl w:val="19E49E56"/>
    <w:styleLink w:val="WWNum6"/>
    <w:lvl w:ilvl="0">
      <w:numFmt w:val="bullet"/>
      <w:lvlText w:val=""/>
      <w:lvlJc w:val="left"/>
      <w:pPr>
        <w:ind w:left="1446" w:hanging="360"/>
      </w:pPr>
      <w:rPr>
        <w:rFonts w:ascii="Wingdings" w:hAnsi="Wingdings"/>
      </w:rPr>
    </w:lvl>
    <w:lvl w:ilvl="1">
      <w:numFmt w:val="bullet"/>
      <w:lvlText w:val="o"/>
      <w:lvlJc w:val="left"/>
      <w:pPr>
        <w:ind w:left="2166" w:hanging="360"/>
      </w:pPr>
      <w:rPr>
        <w:rFonts w:ascii="Courier New" w:hAnsi="Courier New" w:cs="Courier New"/>
      </w:rPr>
    </w:lvl>
    <w:lvl w:ilvl="2">
      <w:numFmt w:val="bullet"/>
      <w:lvlText w:val=""/>
      <w:lvlJc w:val="left"/>
      <w:pPr>
        <w:ind w:left="2886" w:hanging="360"/>
      </w:pPr>
      <w:rPr>
        <w:rFonts w:ascii="Wingdings" w:hAnsi="Wingdings"/>
      </w:rPr>
    </w:lvl>
    <w:lvl w:ilvl="3">
      <w:numFmt w:val="bullet"/>
      <w:lvlText w:val=""/>
      <w:lvlJc w:val="left"/>
      <w:pPr>
        <w:ind w:left="3606" w:hanging="360"/>
      </w:pPr>
      <w:rPr>
        <w:rFonts w:ascii="Symbol" w:hAnsi="Symbol"/>
      </w:rPr>
    </w:lvl>
    <w:lvl w:ilvl="4">
      <w:numFmt w:val="bullet"/>
      <w:lvlText w:val="o"/>
      <w:lvlJc w:val="left"/>
      <w:pPr>
        <w:ind w:left="4326" w:hanging="360"/>
      </w:pPr>
      <w:rPr>
        <w:rFonts w:ascii="Courier New" w:hAnsi="Courier New" w:cs="Courier New"/>
      </w:rPr>
    </w:lvl>
    <w:lvl w:ilvl="5">
      <w:numFmt w:val="bullet"/>
      <w:lvlText w:val=""/>
      <w:lvlJc w:val="left"/>
      <w:pPr>
        <w:ind w:left="5046" w:hanging="360"/>
      </w:pPr>
      <w:rPr>
        <w:rFonts w:ascii="Wingdings" w:hAnsi="Wingdings"/>
      </w:rPr>
    </w:lvl>
    <w:lvl w:ilvl="6">
      <w:numFmt w:val="bullet"/>
      <w:lvlText w:val=""/>
      <w:lvlJc w:val="left"/>
      <w:pPr>
        <w:ind w:left="5766" w:hanging="360"/>
      </w:pPr>
      <w:rPr>
        <w:rFonts w:ascii="Symbol" w:hAnsi="Symbol"/>
      </w:rPr>
    </w:lvl>
    <w:lvl w:ilvl="7">
      <w:numFmt w:val="bullet"/>
      <w:lvlText w:val="o"/>
      <w:lvlJc w:val="left"/>
      <w:pPr>
        <w:ind w:left="6486" w:hanging="360"/>
      </w:pPr>
      <w:rPr>
        <w:rFonts w:ascii="Courier New" w:hAnsi="Courier New" w:cs="Courier New"/>
      </w:rPr>
    </w:lvl>
    <w:lvl w:ilvl="8">
      <w:numFmt w:val="bullet"/>
      <w:lvlText w:val=""/>
      <w:lvlJc w:val="left"/>
      <w:pPr>
        <w:ind w:left="7206" w:hanging="360"/>
      </w:pPr>
      <w:rPr>
        <w:rFonts w:ascii="Wingdings" w:hAnsi="Wingdings"/>
      </w:rPr>
    </w:lvl>
  </w:abstractNum>
  <w:abstractNum w:abstractNumId="4" w15:restartNumberingAfterBreak="0">
    <w:nsid w:val="263044BD"/>
    <w:multiLevelType w:val="multilevel"/>
    <w:tmpl w:val="85B6372E"/>
    <w:styleLink w:val="WWNum9"/>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304B6B49"/>
    <w:multiLevelType w:val="hybridMultilevel"/>
    <w:tmpl w:val="51D276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8F26811"/>
    <w:multiLevelType w:val="hybridMultilevel"/>
    <w:tmpl w:val="7C205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BB0F36"/>
    <w:multiLevelType w:val="multilevel"/>
    <w:tmpl w:val="6BD8A302"/>
    <w:styleLink w:val="WWNum4"/>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767890992">
    <w:abstractNumId w:val="4"/>
  </w:num>
  <w:num w:numId="2" w16cid:durableId="1995840594">
    <w:abstractNumId w:val="7"/>
  </w:num>
  <w:num w:numId="3" w16cid:durableId="1896156391">
    <w:abstractNumId w:val="2"/>
  </w:num>
  <w:num w:numId="4" w16cid:durableId="1885483574">
    <w:abstractNumId w:val="3"/>
  </w:num>
  <w:num w:numId="5" w16cid:durableId="1419247792">
    <w:abstractNumId w:val="1"/>
  </w:num>
  <w:num w:numId="6" w16cid:durableId="1781678378">
    <w:abstractNumId w:val="6"/>
  </w:num>
  <w:num w:numId="7" w16cid:durableId="2140219063">
    <w:abstractNumId w:val="0"/>
  </w:num>
  <w:num w:numId="8" w16cid:durableId="10839134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155"/>
    <w:rsid w:val="001E7226"/>
    <w:rsid w:val="00201678"/>
    <w:rsid w:val="00317155"/>
    <w:rsid w:val="003304DC"/>
    <w:rsid w:val="003C09A6"/>
    <w:rsid w:val="004C7C18"/>
    <w:rsid w:val="0067473D"/>
    <w:rsid w:val="00677930"/>
    <w:rsid w:val="006B1F4F"/>
    <w:rsid w:val="006F073F"/>
    <w:rsid w:val="006F5EC0"/>
    <w:rsid w:val="007478DA"/>
    <w:rsid w:val="00787303"/>
    <w:rsid w:val="00801824"/>
    <w:rsid w:val="008E4738"/>
    <w:rsid w:val="00980E65"/>
    <w:rsid w:val="00A76830"/>
    <w:rsid w:val="00C1373C"/>
    <w:rsid w:val="00C3107A"/>
    <w:rsid w:val="00DA60ED"/>
    <w:rsid w:val="00E81CE7"/>
    <w:rsid w:val="00EF63A2"/>
    <w:rsid w:val="00F77628"/>
    <w:rsid w:val="00F96D69"/>
    <w:rsid w:val="00FF49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E35B3"/>
  <w15:docId w15:val="{EB046311-08F1-4EE2-976B-13FDFB0B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agwek">
    <w:name w:val="header"/>
    <w:basedOn w:val="Standard"/>
    <w:pPr>
      <w:suppressLineNumbers/>
      <w:tabs>
        <w:tab w:val="center" w:pos="4886"/>
        <w:tab w:val="right" w:pos="9772"/>
      </w:tabs>
    </w:pPr>
  </w:style>
  <w:style w:type="character" w:customStyle="1" w:styleId="NumberingSymbols">
    <w:name w:val="Numbering Symbols"/>
    <w:rPr>
      <w:b/>
      <w:bCs/>
    </w:rPr>
  </w:style>
  <w:style w:type="character" w:customStyle="1" w:styleId="ListLabel4">
    <w:name w:val="ListLabel 4"/>
    <w:rPr>
      <w:b/>
    </w:rPr>
  </w:style>
  <w:style w:type="character" w:customStyle="1" w:styleId="ListLabel2">
    <w:name w:val="ListLabel 2"/>
    <w:rPr>
      <w:b/>
    </w:rPr>
  </w:style>
  <w:style w:type="character" w:customStyle="1" w:styleId="ListLabel3">
    <w:name w:val="ListLabel 3"/>
    <w:rPr>
      <w:rFonts w:cs="Courier New"/>
    </w:rPr>
  </w:style>
  <w:style w:type="character" w:customStyle="1" w:styleId="Internetlink">
    <w:name w:val="Internet link"/>
    <w:rPr>
      <w:color w:val="000080"/>
      <w:u w:val="single"/>
    </w:rPr>
  </w:style>
  <w:style w:type="character" w:customStyle="1" w:styleId="BulletSymbols">
    <w:name w:val="Bullet Symbols"/>
    <w:rPr>
      <w:rFonts w:ascii="StarSymbol" w:eastAsia="StarSymbol" w:hAnsi="StarSymbol" w:cs="StarSymbol"/>
      <w:sz w:val="18"/>
      <w:szCs w:val="18"/>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styleId="Tekstprzypisudolnego">
    <w:name w:val="footnote text"/>
    <w:basedOn w:val="Normalny"/>
    <w:next w:val="Akapitzlist"/>
    <w:pPr>
      <w:widowControl/>
      <w:suppressAutoHyphens w:val="0"/>
      <w:textAlignment w:val="auto"/>
    </w:pPr>
    <w:rPr>
      <w:rFonts w:ascii="Calibri" w:eastAsia="Calibri" w:hAnsi="Calibri" w:cs="NanumGothic"/>
      <w:kern w:val="0"/>
      <w:sz w:val="20"/>
      <w:szCs w:val="20"/>
      <w:lang w:eastAsia="pl-PL" w:bidi="ar-SA"/>
    </w:rPr>
  </w:style>
  <w:style w:type="character" w:customStyle="1" w:styleId="TekstprzypisudolnegoZnak">
    <w:name w:val="Tekst przypisu dolnego Znak"/>
    <w:basedOn w:val="Domylnaczcionkaakapitu"/>
    <w:rPr>
      <w:rFonts w:ascii="Calibri" w:eastAsia="Calibri" w:hAnsi="Calibri" w:cs="NanumGothic"/>
      <w:kern w:val="0"/>
      <w:sz w:val="20"/>
      <w:szCs w:val="20"/>
      <w:lang w:eastAsia="pl-PL" w:bidi="ar-SA"/>
    </w:rPr>
  </w:style>
  <w:style w:type="character" w:styleId="Odwoanieprzypisudolnego">
    <w:name w:val="footnote reference"/>
    <w:rPr>
      <w:sz w:val="20"/>
    </w:rPr>
  </w:style>
  <w:style w:type="character" w:customStyle="1" w:styleId="AkapitzlistZnak">
    <w:name w:val="Akapit z listą Znak"/>
  </w:style>
  <w:style w:type="numbering" w:customStyle="1" w:styleId="WWNum9">
    <w:name w:val="WWNum9"/>
    <w:basedOn w:val="Bezlisty"/>
    <w:pPr>
      <w:numPr>
        <w:numId w:val="1"/>
      </w:numPr>
    </w:pPr>
  </w:style>
  <w:style w:type="numbering" w:customStyle="1" w:styleId="WWNum4">
    <w:name w:val="WWNum4"/>
    <w:basedOn w:val="Bezlisty"/>
    <w:pPr>
      <w:numPr>
        <w:numId w:val="2"/>
      </w:numPr>
    </w:pPr>
  </w:style>
  <w:style w:type="numbering" w:customStyle="1" w:styleId="WWNum3">
    <w:name w:val="WWNum3"/>
    <w:basedOn w:val="Bezlisty"/>
    <w:pPr>
      <w:numPr>
        <w:numId w:val="3"/>
      </w:numPr>
    </w:pPr>
  </w:style>
  <w:style w:type="numbering" w:customStyle="1" w:styleId="WWNum6">
    <w:name w:val="WWNum6"/>
    <w:basedOn w:val="Bezlisty"/>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942</Words>
  <Characters>5652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 jasinska</dc:creator>
  <cp:lastModifiedBy>Ola</cp:lastModifiedBy>
  <cp:revision>16</cp:revision>
  <cp:lastPrinted>2023-02-27T08:13:00Z</cp:lastPrinted>
  <dcterms:created xsi:type="dcterms:W3CDTF">2024-03-19T13:20:00Z</dcterms:created>
  <dcterms:modified xsi:type="dcterms:W3CDTF">2024-03-25T10:44:00Z</dcterms:modified>
</cp:coreProperties>
</file>